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ACC4A" w14:textId="77777777" w:rsidR="00286423" w:rsidRDefault="00286423" w:rsidP="00B061B3">
      <w:pPr>
        <w:pStyle w:val="En-tte"/>
      </w:pPr>
      <w:bookmarkStart w:id="0" w:name="_Hlk100135098"/>
    </w:p>
    <w:p w14:paraId="1A5A4343" w14:textId="77777777" w:rsidR="00286423" w:rsidRDefault="00286423" w:rsidP="00B061B3">
      <w:pPr>
        <w:pStyle w:val="En-tte"/>
      </w:pPr>
    </w:p>
    <w:p w14:paraId="6435569B" w14:textId="13D328D3" w:rsidR="00B061B3" w:rsidRDefault="00B061B3" w:rsidP="00B061B3">
      <w:pPr>
        <w:pStyle w:val="En-tte"/>
      </w:pPr>
      <w:r>
        <w:t>Cours interentreprises, bloc 1</w:t>
      </w:r>
    </w:p>
    <w:p w14:paraId="6D486BC5" w14:textId="4FDBF413" w:rsidR="00B061B3" w:rsidRPr="00B061B3" w:rsidRDefault="00B061B3" w:rsidP="003E32E2">
      <w:pPr>
        <w:pStyle w:val="En-tte"/>
        <w:jc w:val="both"/>
      </w:pPr>
      <w:r>
        <w:t xml:space="preserve">Journée de présence 3 – </w:t>
      </w:r>
      <w:bookmarkStart w:id="1" w:name="_Hlk100130611"/>
      <w:r>
        <w:t>situation de travail 5 : « </w:t>
      </w:r>
      <w:r w:rsidR="007B3AF9" w:rsidRPr="007B3AF9">
        <w:t>Gérer les inscriptions dans divers registres, gérer la base de registres et la base de clientèle</w:t>
      </w:r>
      <w:r w:rsidR="007B3AF9">
        <w:t xml:space="preserve"> </w:t>
      </w:r>
      <w:r>
        <w:t>»</w:t>
      </w:r>
      <w:bookmarkEnd w:id="1"/>
    </w:p>
    <w:p w14:paraId="0E5B6140" w14:textId="55149EF6" w:rsidR="00DA6088" w:rsidRDefault="007E0F67" w:rsidP="009F5591">
      <w:pPr>
        <w:pStyle w:val="Titre"/>
      </w:pPr>
      <w:r>
        <w:t>Pourriez-vous me dire... ?</w:t>
      </w:r>
    </w:p>
    <w:p w14:paraId="46A0C282" w14:textId="77777777" w:rsidR="00593B14" w:rsidRDefault="00593B14" w:rsidP="00593B14"/>
    <w:p w14:paraId="2052C301" w14:textId="389E9BC2" w:rsidR="00593B14" w:rsidRDefault="00593B14" w:rsidP="00593B14">
      <w:pPr>
        <w:pStyle w:val="Titre1"/>
      </w:pPr>
      <w:r>
        <w:t>Instruction de travail « Jeu de rôle »</w:t>
      </w:r>
    </w:p>
    <w:bookmarkEnd w:id="0"/>
    <w:p w14:paraId="220FC5AC" w14:textId="77777777" w:rsidR="00593B14" w:rsidRPr="003F0023" w:rsidRDefault="00593B14" w:rsidP="00593B14"/>
    <w:p w14:paraId="521F15D3" w14:textId="77777777" w:rsidR="00593B14" w:rsidRDefault="00593B14" w:rsidP="00593B14">
      <w:pPr>
        <w:pStyle w:val="Titre3"/>
        <w:numPr>
          <w:ilvl w:val="0"/>
          <w:numId w:val="0"/>
        </w:numPr>
        <w:ind w:left="720" w:hanging="720"/>
      </w:pPr>
      <w:r>
        <w:t>Situation de départ</w:t>
      </w:r>
    </w:p>
    <w:p w14:paraId="5AF13F07" w14:textId="22E91A20" w:rsidR="007E0F67" w:rsidRDefault="007E0F67" w:rsidP="003E32E2">
      <w:pPr>
        <w:jc w:val="both"/>
      </w:pPr>
      <w:r>
        <w:t xml:space="preserve">Dans le cadre de votre travail quotidien, vous recevez de la part de différentes personnes internes et externes des demandes concernant des inscriptions dans les registres. Dans de tels cas, vous tenez compte de la protection des données et du secret de fonction, sans exception. </w:t>
      </w:r>
    </w:p>
    <w:p w14:paraId="4D087099" w14:textId="77777777" w:rsidR="00A57F0D" w:rsidRDefault="00A57F0D" w:rsidP="003E32E2">
      <w:pPr>
        <w:jc w:val="both"/>
      </w:pPr>
    </w:p>
    <w:p w14:paraId="17FF3D61" w14:textId="1EACC911" w:rsidR="007E0F67" w:rsidRPr="003F0023" w:rsidRDefault="007E0F67" w:rsidP="003E32E2">
      <w:pPr>
        <w:jc w:val="both"/>
      </w:pPr>
      <w:r>
        <w:t>Par le jeu de rôle, vous vous exercez à identifier les situations critiques et à réagir de manière appropriée.</w:t>
      </w:r>
    </w:p>
    <w:p w14:paraId="2CB7C02C" w14:textId="77777777" w:rsidR="00593B14" w:rsidRPr="009E705E" w:rsidRDefault="00593B14" w:rsidP="003E32E2">
      <w:pPr>
        <w:jc w:val="both"/>
        <w:rPr>
          <w:rFonts w:asciiTheme="minorHAnsi" w:hAnsiTheme="minorHAnsi"/>
        </w:rPr>
      </w:pPr>
    </w:p>
    <w:p w14:paraId="20540FCF" w14:textId="442F6FD8" w:rsidR="00593B14" w:rsidRPr="009E705E" w:rsidRDefault="00862083" w:rsidP="003E32E2">
      <w:pPr>
        <w:pStyle w:val="Titre3"/>
        <w:numPr>
          <w:ilvl w:val="0"/>
          <w:numId w:val="0"/>
        </w:numPr>
        <w:ind w:left="720" w:hanging="720"/>
        <w:jc w:val="both"/>
      </w:pPr>
      <w:r w:rsidRPr="00862083">
        <w:t>É</w:t>
      </w:r>
      <w:r w:rsidR="00593B14">
        <w:t>noncé des tâches</w:t>
      </w:r>
    </w:p>
    <w:p w14:paraId="4A46BB3F" w14:textId="6AE27D5E" w:rsidR="00DE0A3C" w:rsidRDefault="00862083" w:rsidP="003E32E2">
      <w:pPr>
        <w:spacing w:before="120"/>
        <w:ind w:left="992" w:hanging="992"/>
        <w:jc w:val="both"/>
      </w:pPr>
      <w:r w:rsidRPr="00862083">
        <w:rPr>
          <w:b/>
        </w:rPr>
        <w:t>É</w:t>
      </w:r>
      <w:r w:rsidR="00DE0A3C">
        <w:rPr>
          <w:b/>
        </w:rPr>
        <w:t xml:space="preserve">tape 1 : </w:t>
      </w:r>
      <w:r w:rsidR="00DE0A3C">
        <w:t xml:space="preserve">formez des groupes de trois. </w:t>
      </w:r>
    </w:p>
    <w:p w14:paraId="1BA519A3" w14:textId="0A1A666F" w:rsidR="00DE0A3C" w:rsidRDefault="00862083" w:rsidP="003E32E2">
      <w:pPr>
        <w:spacing w:before="120"/>
        <w:jc w:val="both"/>
      </w:pPr>
      <w:r w:rsidRPr="00862083">
        <w:rPr>
          <w:b/>
        </w:rPr>
        <w:t>É</w:t>
      </w:r>
      <w:r w:rsidR="00DE0A3C">
        <w:rPr>
          <w:b/>
        </w:rPr>
        <w:t>tape 2 :</w:t>
      </w:r>
      <w:r w:rsidR="00DE0A3C">
        <w:t xml:space="preserve"> lisez les trois scénarios figurant sur la fiche d’accompagnement. Réfléchissez aux données que vous seriez autorisé à divulguer dans </w:t>
      </w:r>
      <w:r w:rsidR="00C20AFF">
        <w:t>chaque</w:t>
      </w:r>
      <w:r w:rsidR="00707DE5">
        <w:t xml:space="preserve"> </w:t>
      </w:r>
      <w:r w:rsidR="00DE0A3C">
        <w:t>scénario et à celles que vous ne seriez pas autorisé à divulguer.</w:t>
      </w:r>
    </w:p>
    <w:p w14:paraId="67802432" w14:textId="31D85890" w:rsidR="00892817" w:rsidRDefault="00862083" w:rsidP="003E32E2">
      <w:pPr>
        <w:spacing w:before="120"/>
        <w:jc w:val="both"/>
      </w:pPr>
      <w:r w:rsidRPr="00862083">
        <w:rPr>
          <w:b/>
        </w:rPr>
        <w:t>É</w:t>
      </w:r>
      <w:r w:rsidR="00DE0A3C">
        <w:rPr>
          <w:b/>
        </w:rPr>
        <w:t>tape 3 :</w:t>
      </w:r>
      <w:r w:rsidR="00DE0A3C">
        <w:t xml:space="preserve"> répartissez les rôles pour le premier scénario. </w:t>
      </w:r>
    </w:p>
    <w:p w14:paraId="578F4B8B" w14:textId="53CA548B" w:rsidR="00892817" w:rsidRDefault="00862083" w:rsidP="003E32E2">
      <w:pPr>
        <w:spacing w:before="120"/>
        <w:jc w:val="both"/>
      </w:pPr>
      <w:r w:rsidRPr="00862083">
        <w:rPr>
          <w:b/>
        </w:rPr>
        <w:t>É</w:t>
      </w:r>
      <w:r w:rsidR="00892817">
        <w:rPr>
          <w:b/>
        </w:rPr>
        <w:t>tape 4 :</w:t>
      </w:r>
      <w:r w:rsidR="00892817">
        <w:t xml:space="preserve"> jouez le premier scénario. La personne qui observe consigne ses observations sur le formulaire d’observation.</w:t>
      </w:r>
    </w:p>
    <w:p w14:paraId="2C25F950" w14:textId="141A363C" w:rsidR="00892817" w:rsidRDefault="00862083" w:rsidP="003E32E2">
      <w:pPr>
        <w:spacing w:before="120"/>
        <w:jc w:val="both"/>
      </w:pPr>
      <w:r w:rsidRPr="00862083">
        <w:rPr>
          <w:b/>
        </w:rPr>
        <w:t>É</w:t>
      </w:r>
      <w:r w:rsidR="00892817">
        <w:rPr>
          <w:b/>
        </w:rPr>
        <w:t>tape 5 :</w:t>
      </w:r>
      <w:r w:rsidR="00892817">
        <w:t xml:space="preserve"> discutez du jeu de rôle :</w:t>
      </w:r>
    </w:p>
    <w:p w14:paraId="23968338" w14:textId="180712B7" w:rsidR="00892817" w:rsidRDefault="0027661C" w:rsidP="003E32E2">
      <w:pPr>
        <w:pStyle w:val="Paragraphedeliste"/>
        <w:widowControl/>
        <w:numPr>
          <w:ilvl w:val="0"/>
          <w:numId w:val="27"/>
        </w:numPr>
        <w:overflowPunct/>
        <w:autoSpaceDE/>
        <w:autoSpaceDN/>
        <w:adjustRightInd/>
        <w:spacing w:line="260" w:lineRule="exact"/>
        <w:ind w:left="714" w:hanging="357"/>
        <w:contextualSpacing w:val="0"/>
        <w:jc w:val="both"/>
        <w:textAlignment w:val="auto"/>
      </w:pPr>
      <w:r>
        <w:t>Chacun rapporte comment il s’est senti</w:t>
      </w:r>
      <w:r w:rsidR="00892817">
        <w:t xml:space="preserve"> en jouant </w:t>
      </w:r>
      <w:r w:rsidR="00F73F72">
        <w:t xml:space="preserve">son </w:t>
      </w:r>
      <w:r w:rsidR="00892817">
        <w:t>rôle.</w:t>
      </w:r>
    </w:p>
    <w:p w14:paraId="5558845A" w14:textId="41CEBB99" w:rsidR="00217845" w:rsidRDefault="00892817" w:rsidP="003E32E2">
      <w:pPr>
        <w:pStyle w:val="Paragraphedeliste"/>
        <w:widowControl/>
        <w:numPr>
          <w:ilvl w:val="0"/>
          <w:numId w:val="27"/>
        </w:numPr>
        <w:overflowPunct/>
        <w:autoSpaceDE/>
        <w:autoSpaceDN/>
        <w:adjustRightInd/>
        <w:spacing w:before="120" w:line="260" w:lineRule="exact"/>
        <w:jc w:val="both"/>
        <w:textAlignment w:val="auto"/>
      </w:pPr>
      <w:r>
        <w:t>Discutez pour définir si le traitement des données a été correct. Quelles sont les données que vous avez fournies ? Quelles sont celles que vous n’avez pas fournies ? Pourquoi ?</w:t>
      </w:r>
    </w:p>
    <w:p w14:paraId="20BAAD05" w14:textId="6265B1D2" w:rsidR="00892817" w:rsidRDefault="00862083" w:rsidP="003E32E2">
      <w:pPr>
        <w:spacing w:before="120"/>
        <w:jc w:val="both"/>
      </w:pPr>
      <w:r w:rsidRPr="00862083">
        <w:rPr>
          <w:b/>
        </w:rPr>
        <w:t>É</w:t>
      </w:r>
      <w:r w:rsidR="00892817">
        <w:rPr>
          <w:b/>
        </w:rPr>
        <w:t>tape 6 :</w:t>
      </w:r>
      <w:r w:rsidR="00892817">
        <w:t xml:space="preserve"> jouez les deuxième et troisième scénarios en suivant la même procédure. Après chaque jeu de rôle, changez de rôle.</w:t>
      </w:r>
    </w:p>
    <w:p w14:paraId="3BCF4BAA" w14:textId="49B492C2" w:rsidR="00DE0A3C" w:rsidRDefault="00DE0A3C" w:rsidP="003E32E2">
      <w:pPr>
        <w:jc w:val="both"/>
        <w:rPr>
          <w:b/>
          <w:bCs/>
        </w:rPr>
      </w:pPr>
    </w:p>
    <w:p w14:paraId="2F6F04EE" w14:textId="77777777" w:rsidR="003E32E2" w:rsidRDefault="003E32E2" w:rsidP="003E32E2">
      <w:pPr>
        <w:jc w:val="both"/>
        <w:rPr>
          <w:b/>
          <w:bCs/>
        </w:rPr>
      </w:pPr>
    </w:p>
    <w:p w14:paraId="5A51D0AA" w14:textId="77777777" w:rsidR="00593B14" w:rsidRPr="009E705E" w:rsidRDefault="00593B14" w:rsidP="003E32E2">
      <w:pPr>
        <w:pStyle w:val="Titre3"/>
        <w:numPr>
          <w:ilvl w:val="0"/>
          <w:numId w:val="0"/>
        </w:numPr>
        <w:ind w:left="720" w:hanging="720"/>
        <w:jc w:val="both"/>
      </w:pPr>
      <w:r>
        <w:t>Attentes</w:t>
      </w:r>
    </w:p>
    <w:p w14:paraId="0FBEEF70" w14:textId="21B03A4D" w:rsidR="00593B14" w:rsidRPr="00A57F0D" w:rsidRDefault="00892817" w:rsidP="003E32E2">
      <w:pPr>
        <w:jc w:val="both"/>
        <w:rPr>
          <w:rFonts w:asciiTheme="minorHAnsi" w:hAnsiTheme="minorHAnsi"/>
        </w:rPr>
      </w:pPr>
      <w:r>
        <w:rPr>
          <w:rFonts w:asciiTheme="minorHAnsi" w:hAnsiTheme="minorHAnsi"/>
        </w:rPr>
        <w:t>Vous jouez au moins deux scénarios.</w:t>
      </w:r>
    </w:p>
    <w:p w14:paraId="00B96110" w14:textId="49D6F165" w:rsidR="00892817" w:rsidRPr="00A57F0D" w:rsidRDefault="00892817" w:rsidP="003E32E2">
      <w:pPr>
        <w:jc w:val="both"/>
        <w:rPr>
          <w:rFonts w:asciiTheme="minorHAnsi" w:hAnsiTheme="minorHAnsi"/>
        </w:rPr>
      </w:pPr>
      <w:r>
        <w:rPr>
          <w:rFonts w:asciiTheme="minorHAnsi" w:hAnsiTheme="minorHAnsi"/>
        </w:rPr>
        <w:t xml:space="preserve">Dans le cadre du jeu de rôle, vous concentrez votre attention sur le traitement des données. </w:t>
      </w:r>
    </w:p>
    <w:p w14:paraId="5F4C2E81" w14:textId="511CD9E1" w:rsidR="00892817" w:rsidRDefault="00892817" w:rsidP="003E32E2">
      <w:pPr>
        <w:jc w:val="both"/>
        <w:rPr>
          <w:rFonts w:asciiTheme="minorHAnsi" w:hAnsiTheme="minorHAnsi"/>
        </w:rPr>
      </w:pPr>
    </w:p>
    <w:p w14:paraId="5ADF6826" w14:textId="77777777" w:rsidR="003E32E2" w:rsidRPr="009E705E" w:rsidRDefault="003E32E2" w:rsidP="003E32E2">
      <w:pPr>
        <w:jc w:val="both"/>
        <w:rPr>
          <w:rFonts w:asciiTheme="minorHAnsi" w:hAnsiTheme="minorHAnsi"/>
        </w:rPr>
      </w:pPr>
    </w:p>
    <w:p w14:paraId="7C598FB9" w14:textId="14BC8302" w:rsidR="00593B14" w:rsidRDefault="00593B14" w:rsidP="003E32E2">
      <w:pPr>
        <w:pStyle w:val="Titre3"/>
        <w:numPr>
          <w:ilvl w:val="0"/>
          <w:numId w:val="0"/>
        </w:numPr>
        <w:ind w:left="720" w:hanging="720"/>
        <w:jc w:val="both"/>
      </w:pPr>
      <w:r>
        <w:t>Organisation</w:t>
      </w:r>
    </w:p>
    <w:p w14:paraId="1EFAAD4F" w14:textId="552FBAC0" w:rsidR="00892817" w:rsidRDefault="00892817" w:rsidP="003E32E2">
      <w:pPr>
        <w:jc w:val="both"/>
      </w:pPr>
      <w:r>
        <w:t xml:space="preserve">Temps imparti : </w:t>
      </w:r>
      <w:r w:rsidR="004E6A49">
        <w:t>7</w:t>
      </w:r>
      <w:r>
        <w:t>minutes</w:t>
      </w:r>
      <w:r w:rsidR="004E6A49">
        <w:t xml:space="preserve"> par jeu de rôle + 9 minutes de débriefing</w:t>
      </w:r>
    </w:p>
    <w:p w14:paraId="4989FE51" w14:textId="13F5B45A" w:rsidR="00892817" w:rsidRDefault="00892817" w:rsidP="003E32E2">
      <w:pPr>
        <w:jc w:val="both"/>
      </w:pPr>
      <w:r>
        <w:t xml:space="preserve">Méthode de travail : </w:t>
      </w:r>
      <w:r w:rsidR="00707DE5">
        <w:t xml:space="preserve">par </w:t>
      </w:r>
      <w:r>
        <w:t>groupe</w:t>
      </w:r>
      <w:r w:rsidR="00707DE5">
        <w:t>s</w:t>
      </w:r>
      <w:r>
        <w:t xml:space="preserve"> de trois</w:t>
      </w:r>
      <w:r w:rsidR="004E6A49">
        <w:t xml:space="preserve"> puis en classe</w:t>
      </w:r>
    </w:p>
    <w:p w14:paraId="168BDF40" w14:textId="77777777" w:rsidR="00F921C9" w:rsidRPr="00892817" w:rsidRDefault="00F921C9" w:rsidP="00892817"/>
    <w:sectPr w:rsidR="00F921C9" w:rsidRPr="00892817" w:rsidSect="0024762B">
      <w:headerReference w:type="default" r:id="rId11"/>
      <w:footerReference w:type="default" r:id="rId12"/>
      <w:headerReference w:type="first" r:id="rId13"/>
      <w:footerReference w:type="first" r:id="rId14"/>
      <w:pgSz w:w="11906" w:h="16838"/>
      <w:pgMar w:top="1418" w:right="1134" w:bottom="1134" w:left="1418"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AADB0" w14:textId="77777777" w:rsidR="00C1476A" w:rsidRDefault="00C1476A" w:rsidP="005F2991">
      <w:r>
        <w:separator/>
      </w:r>
    </w:p>
  </w:endnote>
  <w:endnote w:type="continuationSeparator" w:id="0">
    <w:p w14:paraId="5FE43526" w14:textId="77777777" w:rsidR="00C1476A" w:rsidRDefault="00C1476A" w:rsidP="005F2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NeueLT Std">
    <w:altName w:val="Arial"/>
    <w:panose1 w:val="00000000000000000000"/>
    <w:charset w:val="00"/>
    <w:family w:val="swiss"/>
    <w:notTrueType/>
    <w:pitch w:val="variable"/>
    <w:sig w:usb0="800000AF" w:usb1="40002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767AB" w14:textId="77777777" w:rsidR="002742C4" w:rsidRDefault="002742C4" w:rsidP="002742C4">
    <w:pPr>
      <w:pStyle w:val="Pieddepage"/>
      <w:rPr>
        <w:sz w:val="16"/>
      </w:rPr>
    </w:pPr>
    <w:r>
      <w:rPr>
        <w:sz w:val="16"/>
      </w:rPr>
      <w:t>Employée de commerce CFC/Employé de commerce CFC FIEn</w:t>
    </w:r>
  </w:p>
  <w:p w14:paraId="3B93E9A9" w14:textId="6C2618E3" w:rsidR="0024762B" w:rsidRPr="007B3AF9" w:rsidRDefault="00014A26" w:rsidP="0024762B">
    <w:pPr>
      <w:pStyle w:val="Pieddepage"/>
      <w:rPr>
        <w:lang w:val="de-CH"/>
      </w:rPr>
    </w:pPr>
    <w:r w:rsidRPr="007B3AF9">
      <w:rPr>
        <w:lang w:val="de-CH"/>
      </w:rPr>
      <w:t xml:space="preserve">© Branche Öffentliche Verwaltung/Administration publique/Amministrazione pubblica     </w:t>
    </w:r>
    <w:r w:rsidRPr="007B3AF9">
      <w:rPr>
        <w:lang w:val="de-CH"/>
      </w:rPr>
      <w:tab/>
      <w:t xml:space="preserve">Page </w:t>
    </w:r>
    <w:r w:rsidR="0024762B">
      <w:fldChar w:fldCharType="begin"/>
    </w:r>
    <w:r w:rsidR="0024762B" w:rsidRPr="007B3AF9">
      <w:rPr>
        <w:lang w:val="de-CH"/>
      </w:rPr>
      <w:instrText>PAGE   \* MERGEFORMAT</w:instrText>
    </w:r>
    <w:r w:rsidR="0024762B">
      <w:fldChar w:fldCharType="separate"/>
    </w:r>
    <w:r w:rsidR="00707DE5">
      <w:rPr>
        <w:noProof/>
        <w:lang w:val="de-CH"/>
      </w:rPr>
      <w:t>1</w:t>
    </w:r>
    <w:r w:rsidR="0024762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B293E" w14:textId="77777777" w:rsidR="001D5E79" w:rsidRPr="00121D2D" w:rsidRDefault="00C53A6B" w:rsidP="00C013DE">
    <w:pPr>
      <w:pStyle w:val="Pieddepage"/>
      <w:rPr>
        <w:sz w:val="16"/>
        <w:lang w:val="de-DE"/>
      </w:rPr>
    </w:pPr>
    <w:r w:rsidRPr="00121D2D">
      <w:rPr>
        <w:sz w:val="16"/>
        <w:lang w:val="de-DE"/>
      </w:rPr>
      <w:t>00_00</w:t>
    </w:r>
    <w:r w:rsidRPr="00121D2D">
      <w:rPr>
        <w:sz w:val="16"/>
        <w:lang w:val="de-DE"/>
      </w:rPr>
      <w:tab/>
      <w:t>Branche Öffentliche Verwaltung/Administration publique/Amministrazione pubblica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D95D8" w14:textId="77777777" w:rsidR="00C1476A" w:rsidRDefault="00C1476A" w:rsidP="005F2991">
      <w:r>
        <w:separator/>
      </w:r>
    </w:p>
  </w:footnote>
  <w:footnote w:type="continuationSeparator" w:id="0">
    <w:p w14:paraId="4FB779F5" w14:textId="77777777" w:rsidR="00C1476A" w:rsidRDefault="00C1476A" w:rsidP="005F29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2113B" w14:textId="407FF687" w:rsidR="0024762B" w:rsidRPr="000A6F01" w:rsidRDefault="0024762B" w:rsidP="00286423">
    <w:pPr>
      <w:pStyle w:val="En-tte"/>
      <w:rPr>
        <w:i/>
        <w:iCs/>
        <w:caps/>
        <w:sz w:val="20"/>
        <w:szCs w:val="20"/>
      </w:rPr>
    </w:pPr>
    <w:r w:rsidRPr="000A6F01">
      <w:rPr>
        <w:i/>
        <w:iCs/>
        <w:caps/>
        <w:noProof/>
        <w:sz w:val="20"/>
        <w:szCs w:val="20"/>
        <w:lang w:val="de-CH" w:eastAsia="de-CH"/>
      </w:rPr>
      <w:drawing>
        <wp:anchor distT="0" distB="0" distL="114300" distR="114300" simplePos="0" relativeHeight="251659776" behindDoc="1" locked="0" layoutInCell="1" allowOverlap="1" wp14:anchorId="0096B1BE" wp14:editId="00EBCD4B">
          <wp:simplePos x="0" y="0"/>
          <wp:positionH relativeFrom="margin">
            <wp:align>right</wp:align>
          </wp:positionH>
          <wp:positionV relativeFrom="paragraph">
            <wp:posOffset>-190500</wp:posOffset>
          </wp:positionV>
          <wp:extent cx="2145665" cy="621665"/>
          <wp:effectExtent l="0" t="0" r="6985" b="6985"/>
          <wp:wrapTight wrapText="bothSides">
            <wp:wrapPolygon edited="0">
              <wp:start x="0" y="0"/>
              <wp:lineTo x="0" y="21181"/>
              <wp:lineTo x="21479" y="21181"/>
              <wp:lineTo x="21479" y="0"/>
              <wp:lineTo x="0" y="0"/>
            </wp:wrapPolygon>
          </wp:wrapTight>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145665" cy="621665"/>
                  </a:xfrm>
                  <a:prstGeom prst="rect">
                    <a:avLst/>
                  </a:prstGeom>
                </pic:spPr>
              </pic:pic>
            </a:graphicData>
          </a:graphic>
        </wp:anchor>
      </w:drawing>
    </w:r>
    <w:r w:rsidR="00286423" w:rsidRPr="000A6F01">
      <w:rPr>
        <w:i/>
        <w:iCs/>
        <w:caps/>
        <w:sz w:val="20"/>
        <w:szCs w:val="20"/>
      </w:rPr>
      <w:t>J3 - 12 Ex. Pourriez-vous me dire... – Consignes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E018F" w14:textId="77777777" w:rsidR="001D5E79" w:rsidRDefault="001D5E79" w:rsidP="001D5E79">
    <w:pPr>
      <w:pStyle w:val="En-tte"/>
      <w:jc w:val="right"/>
    </w:pPr>
  </w:p>
  <w:p w14:paraId="7B9EAFE0" w14:textId="77777777" w:rsidR="001D5E79" w:rsidRDefault="001D5E7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48CAE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D0FEE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D3C58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644B1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7C73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B8409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7836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422D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99A3F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BEA21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834644"/>
    <w:multiLevelType w:val="multilevel"/>
    <w:tmpl w:val="5CE075A8"/>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74C1F42"/>
    <w:multiLevelType w:val="hybridMultilevel"/>
    <w:tmpl w:val="C24ED992"/>
    <w:lvl w:ilvl="0" w:tplc="4A8AFA74">
      <w:start w:val="1"/>
      <w:numFmt w:val="decimal"/>
      <w:lvlText w:val="%1."/>
      <w:lvlJc w:val="left"/>
      <w:pPr>
        <w:ind w:left="1353" w:hanging="360"/>
      </w:pPr>
      <w:rPr>
        <w:rFonts w:hint="default"/>
      </w:rPr>
    </w:lvl>
    <w:lvl w:ilvl="1" w:tplc="08070019" w:tentative="1">
      <w:start w:val="1"/>
      <w:numFmt w:val="lowerLetter"/>
      <w:lvlText w:val="%2."/>
      <w:lvlJc w:val="left"/>
      <w:pPr>
        <w:ind w:left="2073" w:hanging="360"/>
      </w:pPr>
    </w:lvl>
    <w:lvl w:ilvl="2" w:tplc="0807001B" w:tentative="1">
      <w:start w:val="1"/>
      <w:numFmt w:val="lowerRoman"/>
      <w:lvlText w:val="%3."/>
      <w:lvlJc w:val="right"/>
      <w:pPr>
        <w:ind w:left="2793" w:hanging="180"/>
      </w:pPr>
    </w:lvl>
    <w:lvl w:ilvl="3" w:tplc="0807000F" w:tentative="1">
      <w:start w:val="1"/>
      <w:numFmt w:val="decimal"/>
      <w:lvlText w:val="%4."/>
      <w:lvlJc w:val="left"/>
      <w:pPr>
        <w:ind w:left="3513" w:hanging="360"/>
      </w:pPr>
    </w:lvl>
    <w:lvl w:ilvl="4" w:tplc="08070019" w:tentative="1">
      <w:start w:val="1"/>
      <w:numFmt w:val="lowerLetter"/>
      <w:lvlText w:val="%5."/>
      <w:lvlJc w:val="left"/>
      <w:pPr>
        <w:ind w:left="4233" w:hanging="360"/>
      </w:pPr>
    </w:lvl>
    <w:lvl w:ilvl="5" w:tplc="0807001B" w:tentative="1">
      <w:start w:val="1"/>
      <w:numFmt w:val="lowerRoman"/>
      <w:lvlText w:val="%6."/>
      <w:lvlJc w:val="right"/>
      <w:pPr>
        <w:ind w:left="4953" w:hanging="180"/>
      </w:pPr>
    </w:lvl>
    <w:lvl w:ilvl="6" w:tplc="0807000F" w:tentative="1">
      <w:start w:val="1"/>
      <w:numFmt w:val="decimal"/>
      <w:lvlText w:val="%7."/>
      <w:lvlJc w:val="left"/>
      <w:pPr>
        <w:ind w:left="5673" w:hanging="360"/>
      </w:pPr>
    </w:lvl>
    <w:lvl w:ilvl="7" w:tplc="08070019" w:tentative="1">
      <w:start w:val="1"/>
      <w:numFmt w:val="lowerLetter"/>
      <w:lvlText w:val="%8."/>
      <w:lvlJc w:val="left"/>
      <w:pPr>
        <w:ind w:left="6393" w:hanging="360"/>
      </w:pPr>
    </w:lvl>
    <w:lvl w:ilvl="8" w:tplc="0807001B" w:tentative="1">
      <w:start w:val="1"/>
      <w:numFmt w:val="lowerRoman"/>
      <w:lvlText w:val="%9."/>
      <w:lvlJc w:val="right"/>
      <w:pPr>
        <w:ind w:left="7113" w:hanging="180"/>
      </w:pPr>
    </w:lvl>
  </w:abstractNum>
  <w:abstractNum w:abstractNumId="12" w15:restartNumberingAfterBreak="0">
    <w:nsid w:val="0FD81126"/>
    <w:multiLevelType w:val="multilevel"/>
    <w:tmpl w:val="C8F88400"/>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22254B6"/>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4152F46"/>
    <w:multiLevelType w:val="hybridMultilevel"/>
    <w:tmpl w:val="B69CF4B0"/>
    <w:lvl w:ilvl="0" w:tplc="C4A6A366">
      <w:start w:val="2"/>
      <w:numFmt w:val="decimal"/>
      <w:lvlText w:val="%1.1"/>
      <w:lvlJc w:val="left"/>
      <w:pPr>
        <w:ind w:left="108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18B472A8"/>
    <w:multiLevelType w:val="hybridMultilevel"/>
    <w:tmpl w:val="6B2E5440"/>
    <w:lvl w:ilvl="0" w:tplc="CB448810">
      <w:start w:val="1"/>
      <w:numFmt w:val="ordinal"/>
      <w:lvlText w:val="%1"/>
      <w:lvlJc w:val="left"/>
      <w:pPr>
        <w:ind w:left="1077" w:hanging="360"/>
      </w:pPr>
      <w:rPr>
        <w:rFonts w:hint="default"/>
      </w:rPr>
    </w:lvl>
    <w:lvl w:ilvl="1" w:tplc="08070019" w:tentative="1">
      <w:start w:val="1"/>
      <w:numFmt w:val="lowerLetter"/>
      <w:lvlText w:val="%2."/>
      <w:lvlJc w:val="left"/>
      <w:pPr>
        <w:ind w:left="1797" w:hanging="360"/>
      </w:pPr>
    </w:lvl>
    <w:lvl w:ilvl="2" w:tplc="0807001B" w:tentative="1">
      <w:start w:val="1"/>
      <w:numFmt w:val="lowerRoman"/>
      <w:lvlText w:val="%3."/>
      <w:lvlJc w:val="right"/>
      <w:pPr>
        <w:ind w:left="2517" w:hanging="180"/>
      </w:pPr>
    </w:lvl>
    <w:lvl w:ilvl="3" w:tplc="0807000F" w:tentative="1">
      <w:start w:val="1"/>
      <w:numFmt w:val="decimal"/>
      <w:lvlText w:val="%4."/>
      <w:lvlJc w:val="left"/>
      <w:pPr>
        <w:ind w:left="3237" w:hanging="360"/>
      </w:pPr>
    </w:lvl>
    <w:lvl w:ilvl="4" w:tplc="08070019" w:tentative="1">
      <w:start w:val="1"/>
      <w:numFmt w:val="lowerLetter"/>
      <w:lvlText w:val="%5."/>
      <w:lvlJc w:val="left"/>
      <w:pPr>
        <w:ind w:left="3957" w:hanging="360"/>
      </w:pPr>
    </w:lvl>
    <w:lvl w:ilvl="5" w:tplc="0807001B" w:tentative="1">
      <w:start w:val="1"/>
      <w:numFmt w:val="lowerRoman"/>
      <w:lvlText w:val="%6."/>
      <w:lvlJc w:val="right"/>
      <w:pPr>
        <w:ind w:left="4677" w:hanging="180"/>
      </w:pPr>
    </w:lvl>
    <w:lvl w:ilvl="6" w:tplc="0807000F" w:tentative="1">
      <w:start w:val="1"/>
      <w:numFmt w:val="decimal"/>
      <w:lvlText w:val="%7."/>
      <w:lvlJc w:val="left"/>
      <w:pPr>
        <w:ind w:left="5397" w:hanging="360"/>
      </w:pPr>
    </w:lvl>
    <w:lvl w:ilvl="7" w:tplc="08070019" w:tentative="1">
      <w:start w:val="1"/>
      <w:numFmt w:val="lowerLetter"/>
      <w:lvlText w:val="%8."/>
      <w:lvlJc w:val="left"/>
      <w:pPr>
        <w:ind w:left="6117" w:hanging="360"/>
      </w:pPr>
    </w:lvl>
    <w:lvl w:ilvl="8" w:tplc="0807001B" w:tentative="1">
      <w:start w:val="1"/>
      <w:numFmt w:val="lowerRoman"/>
      <w:lvlText w:val="%9."/>
      <w:lvlJc w:val="right"/>
      <w:pPr>
        <w:ind w:left="6837" w:hanging="180"/>
      </w:pPr>
    </w:lvl>
  </w:abstractNum>
  <w:abstractNum w:abstractNumId="16" w15:restartNumberingAfterBreak="0">
    <w:nsid w:val="23121B5F"/>
    <w:multiLevelType w:val="hybridMultilevel"/>
    <w:tmpl w:val="2668D694"/>
    <w:lvl w:ilvl="0" w:tplc="900C95B6">
      <w:start w:val="1"/>
      <w:numFmt w:val="bullet"/>
      <w:pStyle w:val="Listepuces"/>
      <w:lvlText w:val="–"/>
      <w:lvlJc w:val="left"/>
      <w:pPr>
        <w:ind w:left="360" w:hanging="360"/>
      </w:pPr>
      <w:rPr>
        <w:rFonts w:ascii="HelveticaNeueLT Std" w:hAnsi="HelveticaNeueLT Std" w:hint="default"/>
        <w:color w:val="auto"/>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7" w15:restartNumberingAfterBreak="0">
    <w:nsid w:val="2A401A1D"/>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A967526"/>
    <w:multiLevelType w:val="hybridMultilevel"/>
    <w:tmpl w:val="85241862"/>
    <w:lvl w:ilvl="0" w:tplc="0807000F">
      <w:start w:val="1"/>
      <w:numFmt w:val="decimal"/>
      <w:lvlText w:val="%1."/>
      <w:lvlJc w:val="left"/>
      <w:pPr>
        <w:ind w:left="360" w:hanging="360"/>
      </w:pPr>
    </w:lvl>
    <w:lvl w:ilvl="1" w:tplc="2F1A7F2E">
      <w:start w:val="1"/>
      <w:numFmt w:val="decimal"/>
      <w:lvlText w:val="%2.1"/>
      <w:lvlJc w:val="left"/>
      <w:pPr>
        <w:ind w:left="1080" w:hanging="360"/>
      </w:pPr>
      <w:rPr>
        <w:rFonts w:hint="default"/>
      </w:rPr>
    </w:lvl>
    <w:lvl w:ilvl="2" w:tplc="0807001B">
      <w:start w:val="1"/>
      <w:numFmt w:val="lowerRoman"/>
      <w:lvlText w:val="%3."/>
      <w:lvlJc w:val="right"/>
      <w:pPr>
        <w:ind w:left="1800" w:hanging="180"/>
      </w:pPr>
    </w:lvl>
    <w:lvl w:ilvl="3" w:tplc="0807000F">
      <w:start w:val="1"/>
      <w:numFmt w:val="decimal"/>
      <w:lvlText w:val="%4."/>
      <w:lvlJc w:val="left"/>
      <w:pPr>
        <w:ind w:left="2520" w:hanging="360"/>
      </w:pPr>
    </w:lvl>
    <w:lvl w:ilvl="4" w:tplc="08070019">
      <w:start w:val="1"/>
      <w:numFmt w:val="lowerLetter"/>
      <w:lvlText w:val="%5."/>
      <w:lvlJc w:val="left"/>
      <w:pPr>
        <w:ind w:left="3240" w:hanging="360"/>
      </w:pPr>
    </w:lvl>
    <w:lvl w:ilvl="5" w:tplc="0807001B">
      <w:start w:val="1"/>
      <w:numFmt w:val="lowerRoman"/>
      <w:lvlText w:val="%6."/>
      <w:lvlJc w:val="right"/>
      <w:pPr>
        <w:ind w:left="3960" w:hanging="180"/>
      </w:pPr>
    </w:lvl>
    <w:lvl w:ilvl="6" w:tplc="0807000F">
      <w:start w:val="1"/>
      <w:numFmt w:val="decimal"/>
      <w:lvlText w:val="%7."/>
      <w:lvlJc w:val="left"/>
      <w:pPr>
        <w:ind w:left="4680" w:hanging="360"/>
      </w:pPr>
    </w:lvl>
    <w:lvl w:ilvl="7" w:tplc="08070019">
      <w:start w:val="1"/>
      <w:numFmt w:val="lowerLetter"/>
      <w:lvlText w:val="%8."/>
      <w:lvlJc w:val="left"/>
      <w:pPr>
        <w:ind w:left="5400" w:hanging="360"/>
      </w:pPr>
    </w:lvl>
    <w:lvl w:ilvl="8" w:tplc="0807001B">
      <w:start w:val="1"/>
      <w:numFmt w:val="lowerRoman"/>
      <w:lvlText w:val="%9."/>
      <w:lvlJc w:val="right"/>
      <w:pPr>
        <w:ind w:left="6120" w:hanging="180"/>
      </w:pPr>
    </w:lvl>
  </w:abstractNum>
  <w:abstractNum w:abstractNumId="19" w15:restartNumberingAfterBreak="0">
    <w:nsid w:val="412607B1"/>
    <w:multiLevelType w:val="hybridMultilevel"/>
    <w:tmpl w:val="82CEAFDC"/>
    <w:lvl w:ilvl="0" w:tplc="BF269A3C">
      <w:start w:val="1"/>
      <w:numFmt w:val="ordin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479321B5"/>
    <w:multiLevelType w:val="hybridMultilevel"/>
    <w:tmpl w:val="F8F0A494"/>
    <w:lvl w:ilvl="0" w:tplc="F8081276">
      <w:start w:val="1"/>
      <w:numFmt w:val="ordinal"/>
      <w:lvlText w:val="%1"/>
      <w:lvlJc w:val="left"/>
      <w:pPr>
        <w:ind w:left="1077" w:hanging="360"/>
      </w:pPr>
      <w:rPr>
        <w:rFonts w:hint="default"/>
      </w:rPr>
    </w:lvl>
    <w:lvl w:ilvl="1" w:tplc="08070019" w:tentative="1">
      <w:start w:val="1"/>
      <w:numFmt w:val="lowerLetter"/>
      <w:lvlText w:val="%2."/>
      <w:lvlJc w:val="left"/>
      <w:pPr>
        <w:ind w:left="1797" w:hanging="360"/>
      </w:pPr>
    </w:lvl>
    <w:lvl w:ilvl="2" w:tplc="0807001B" w:tentative="1">
      <w:start w:val="1"/>
      <w:numFmt w:val="lowerRoman"/>
      <w:lvlText w:val="%3."/>
      <w:lvlJc w:val="right"/>
      <w:pPr>
        <w:ind w:left="2517" w:hanging="180"/>
      </w:pPr>
    </w:lvl>
    <w:lvl w:ilvl="3" w:tplc="0807000F" w:tentative="1">
      <w:start w:val="1"/>
      <w:numFmt w:val="decimal"/>
      <w:lvlText w:val="%4."/>
      <w:lvlJc w:val="left"/>
      <w:pPr>
        <w:ind w:left="3237" w:hanging="360"/>
      </w:pPr>
    </w:lvl>
    <w:lvl w:ilvl="4" w:tplc="08070019" w:tentative="1">
      <w:start w:val="1"/>
      <w:numFmt w:val="lowerLetter"/>
      <w:lvlText w:val="%5."/>
      <w:lvlJc w:val="left"/>
      <w:pPr>
        <w:ind w:left="3957" w:hanging="360"/>
      </w:pPr>
    </w:lvl>
    <w:lvl w:ilvl="5" w:tplc="0807001B" w:tentative="1">
      <w:start w:val="1"/>
      <w:numFmt w:val="lowerRoman"/>
      <w:lvlText w:val="%6."/>
      <w:lvlJc w:val="right"/>
      <w:pPr>
        <w:ind w:left="4677" w:hanging="180"/>
      </w:pPr>
    </w:lvl>
    <w:lvl w:ilvl="6" w:tplc="0807000F" w:tentative="1">
      <w:start w:val="1"/>
      <w:numFmt w:val="decimal"/>
      <w:lvlText w:val="%7."/>
      <w:lvlJc w:val="left"/>
      <w:pPr>
        <w:ind w:left="5397" w:hanging="360"/>
      </w:pPr>
    </w:lvl>
    <w:lvl w:ilvl="7" w:tplc="08070019" w:tentative="1">
      <w:start w:val="1"/>
      <w:numFmt w:val="lowerLetter"/>
      <w:lvlText w:val="%8."/>
      <w:lvlJc w:val="left"/>
      <w:pPr>
        <w:ind w:left="6117" w:hanging="360"/>
      </w:pPr>
    </w:lvl>
    <w:lvl w:ilvl="8" w:tplc="0807001B" w:tentative="1">
      <w:start w:val="1"/>
      <w:numFmt w:val="lowerRoman"/>
      <w:lvlText w:val="%9."/>
      <w:lvlJc w:val="right"/>
      <w:pPr>
        <w:ind w:left="6837" w:hanging="180"/>
      </w:pPr>
    </w:lvl>
  </w:abstractNum>
  <w:abstractNum w:abstractNumId="21" w15:restartNumberingAfterBreak="0">
    <w:nsid w:val="4E47382D"/>
    <w:multiLevelType w:val="hybridMultilevel"/>
    <w:tmpl w:val="C66A8C6A"/>
    <w:lvl w:ilvl="0" w:tplc="B1B028F4">
      <w:start w:val="4"/>
      <w:numFmt w:val="bullet"/>
      <w:lvlText w:val="–"/>
      <w:lvlJc w:val="left"/>
      <w:pPr>
        <w:ind w:left="720" w:hanging="360"/>
      </w:pPr>
      <w:rPr>
        <w:rFonts w:ascii="Calibri Light" w:eastAsiaTheme="minorHAnsi" w:hAnsi="Calibri Light"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59067989"/>
    <w:multiLevelType w:val="multilevel"/>
    <w:tmpl w:val="08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2995F8A"/>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56E7451"/>
    <w:multiLevelType w:val="hybridMultilevel"/>
    <w:tmpl w:val="55DAFB04"/>
    <w:lvl w:ilvl="0" w:tplc="5B9025CE">
      <w:start w:val="1"/>
      <w:numFmt w:val="ordin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6755707B"/>
    <w:multiLevelType w:val="hybridMultilevel"/>
    <w:tmpl w:val="037E4F70"/>
    <w:lvl w:ilvl="0" w:tplc="B1B028F4">
      <w:start w:val="4"/>
      <w:numFmt w:val="bullet"/>
      <w:lvlText w:val="–"/>
      <w:lvlJc w:val="left"/>
      <w:pPr>
        <w:ind w:left="720" w:hanging="360"/>
      </w:pPr>
      <w:rPr>
        <w:rFonts w:ascii="Calibri Light" w:eastAsiaTheme="minorHAnsi" w:hAnsi="Calibri Light"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699307AC"/>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3BB305C"/>
    <w:multiLevelType w:val="multilevel"/>
    <w:tmpl w:val="5292FB46"/>
    <w:lvl w:ilvl="0">
      <w:start w:val="1"/>
      <w:numFmt w:val="decimal"/>
      <w:lvlText w:val="%1"/>
      <w:lvlJc w:val="left"/>
      <w:pPr>
        <w:ind w:left="432" w:hanging="432"/>
      </w:pPr>
    </w:lvl>
    <w:lvl w:ilvl="1">
      <w:start w:val="1"/>
      <w:numFmt w:val="decimal"/>
      <w:pStyle w:val="Titre2"/>
      <w:lvlText w:val="%1.%2"/>
      <w:lvlJc w:val="left"/>
      <w:pPr>
        <w:ind w:left="576" w:hanging="576"/>
      </w:pPr>
      <w:rPr>
        <w:sz w:val="24"/>
      </w:r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num w:numId="1" w16cid:durableId="209876711">
    <w:abstractNumId w:val="18"/>
  </w:num>
  <w:num w:numId="2" w16cid:durableId="631179207">
    <w:abstractNumId w:val="14"/>
  </w:num>
  <w:num w:numId="3" w16cid:durableId="2035495511">
    <w:abstractNumId w:val="22"/>
  </w:num>
  <w:num w:numId="4" w16cid:durableId="1059128885">
    <w:abstractNumId w:val="17"/>
  </w:num>
  <w:num w:numId="5" w16cid:durableId="1758400174">
    <w:abstractNumId w:val="13"/>
  </w:num>
  <w:num w:numId="6" w16cid:durableId="1411733983">
    <w:abstractNumId w:val="12"/>
  </w:num>
  <w:num w:numId="7" w16cid:durableId="248083631">
    <w:abstractNumId w:val="10"/>
  </w:num>
  <w:num w:numId="8" w16cid:durableId="1907295485">
    <w:abstractNumId w:val="23"/>
  </w:num>
  <w:num w:numId="9" w16cid:durableId="975987964">
    <w:abstractNumId w:val="19"/>
  </w:num>
  <w:num w:numId="10" w16cid:durableId="415131295">
    <w:abstractNumId w:val="24"/>
  </w:num>
  <w:num w:numId="11" w16cid:durableId="244655727">
    <w:abstractNumId w:val="26"/>
  </w:num>
  <w:num w:numId="12" w16cid:durableId="353774120">
    <w:abstractNumId w:val="20"/>
  </w:num>
  <w:num w:numId="13" w16cid:durableId="1315141970">
    <w:abstractNumId w:val="15"/>
  </w:num>
  <w:num w:numId="14" w16cid:durableId="1205168428">
    <w:abstractNumId w:val="27"/>
  </w:num>
  <w:num w:numId="15" w16cid:durableId="1930459426">
    <w:abstractNumId w:val="9"/>
  </w:num>
  <w:num w:numId="16" w16cid:durableId="2075662727">
    <w:abstractNumId w:val="7"/>
  </w:num>
  <w:num w:numId="17" w16cid:durableId="165021608">
    <w:abstractNumId w:val="6"/>
  </w:num>
  <w:num w:numId="18" w16cid:durableId="241839559">
    <w:abstractNumId w:val="5"/>
  </w:num>
  <w:num w:numId="19" w16cid:durableId="1588537909">
    <w:abstractNumId w:val="4"/>
  </w:num>
  <w:num w:numId="20" w16cid:durableId="166794443">
    <w:abstractNumId w:val="8"/>
  </w:num>
  <w:num w:numId="21" w16cid:durableId="564145750">
    <w:abstractNumId w:val="3"/>
  </w:num>
  <w:num w:numId="22" w16cid:durableId="2075545542">
    <w:abstractNumId w:val="2"/>
  </w:num>
  <w:num w:numId="23" w16cid:durableId="1360931243">
    <w:abstractNumId w:val="1"/>
  </w:num>
  <w:num w:numId="24" w16cid:durableId="858004839">
    <w:abstractNumId w:val="0"/>
  </w:num>
  <w:num w:numId="25" w16cid:durableId="403308594">
    <w:abstractNumId w:val="16"/>
  </w:num>
  <w:num w:numId="26" w16cid:durableId="1318995712">
    <w:abstractNumId w:val="11"/>
  </w:num>
  <w:num w:numId="27" w16cid:durableId="575014872">
    <w:abstractNumId w:val="21"/>
  </w:num>
  <w:num w:numId="28" w16cid:durableId="15510412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914"/>
    <w:rsid w:val="00014A26"/>
    <w:rsid w:val="000A6F01"/>
    <w:rsid w:val="00121D2D"/>
    <w:rsid w:val="0016636F"/>
    <w:rsid w:val="001B330F"/>
    <w:rsid w:val="001B577F"/>
    <w:rsid w:val="001D4A30"/>
    <w:rsid w:val="001D5E79"/>
    <w:rsid w:val="00217845"/>
    <w:rsid w:val="00233601"/>
    <w:rsid w:val="0024762B"/>
    <w:rsid w:val="002666CE"/>
    <w:rsid w:val="00270746"/>
    <w:rsid w:val="002742C4"/>
    <w:rsid w:val="0027661C"/>
    <w:rsid w:val="00286423"/>
    <w:rsid w:val="00286492"/>
    <w:rsid w:val="002B047A"/>
    <w:rsid w:val="002D4165"/>
    <w:rsid w:val="002E2C45"/>
    <w:rsid w:val="002F5318"/>
    <w:rsid w:val="00310E6A"/>
    <w:rsid w:val="00360763"/>
    <w:rsid w:val="00375F9F"/>
    <w:rsid w:val="003E32E2"/>
    <w:rsid w:val="00404253"/>
    <w:rsid w:val="004239EB"/>
    <w:rsid w:val="00424A1E"/>
    <w:rsid w:val="00445FDC"/>
    <w:rsid w:val="004806A4"/>
    <w:rsid w:val="0048291C"/>
    <w:rsid w:val="004E6A49"/>
    <w:rsid w:val="00544C5D"/>
    <w:rsid w:val="00575C4A"/>
    <w:rsid w:val="00593B14"/>
    <w:rsid w:val="0059694F"/>
    <w:rsid w:val="005E6B3F"/>
    <w:rsid w:val="005F2991"/>
    <w:rsid w:val="00636614"/>
    <w:rsid w:val="00661078"/>
    <w:rsid w:val="006A7DE3"/>
    <w:rsid w:val="006B49D5"/>
    <w:rsid w:val="006E0073"/>
    <w:rsid w:val="006F4F1E"/>
    <w:rsid w:val="006F64EB"/>
    <w:rsid w:val="00707DE5"/>
    <w:rsid w:val="00723103"/>
    <w:rsid w:val="0073435D"/>
    <w:rsid w:val="00741914"/>
    <w:rsid w:val="007B3AF9"/>
    <w:rsid w:val="007E0F67"/>
    <w:rsid w:val="007E2578"/>
    <w:rsid w:val="00862083"/>
    <w:rsid w:val="00862736"/>
    <w:rsid w:val="00866FE1"/>
    <w:rsid w:val="00881217"/>
    <w:rsid w:val="00890A2C"/>
    <w:rsid w:val="00892817"/>
    <w:rsid w:val="008E52A0"/>
    <w:rsid w:val="009271CF"/>
    <w:rsid w:val="00927EF3"/>
    <w:rsid w:val="009F5591"/>
    <w:rsid w:val="009F70A6"/>
    <w:rsid w:val="00A45398"/>
    <w:rsid w:val="00A57F0D"/>
    <w:rsid w:val="00A73E68"/>
    <w:rsid w:val="00AF5CD5"/>
    <w:rsid w:val="00B04E04"/>
    <w:rsid w:val="00B061B3"/>
    <w:rsid w:val="00B07ED3"/>
    <w:rsid w:val="00B13F6B"/>
    <w:rsid w:val="00B164E2"/>
    <w:rsid w:val="00B5659A"/>
    <w:rsid w:val="00B92F0A"/>
    <w:rsid w:val="00BE6AB7"/>
    <w:rsid w:val="00BF6818"/>
    <w:rsid w:val="00C013DE"/>
    <w:rsid w:val="00C106DE"/>
    <w:rsid w:val="00C1476A"/>
    <w:rsid w:val="00C20AFF"/>
    <w:rsid w:val="00C53A6B"/>
    <w:rsid w:val="00C53E66"/>
    <w:rsid w:val="00D314AD"/>
    <w:rsid w:val="00D64FCA"/>
    <w:rsid w:val="00D97D08"/>
    <w:rsid w:val="00DA6088"/>
    <w:rsid w:val="00DD4603"/>
    <w:rsid w:val="00DE0A3C"/>
    <w:rsid w:val="00DE1434"/>
    <w:rsid w:val="00E305F4"/>
    <w:rsid w:val="00ED58AA"/>
    <w:rsid w:val="00EF5935"/>
    <w:rsid w:val="00EF5943"/>
    <w:rsid w:val="00F02905"/>
    <w:rsid w:val="00F66DF8"/>
    <w:rsid w:val="00F73F72"/>
    <w:rsid w:val="00F921C9"/>
    <w:rsid w:val="00FA5788"/>
    <w:rsid w:val="00FD2144"/>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3EE2A20"/>
  <w15:docId w15:val="{9A96FD91-9FA9-4948-91E3-B66E1338E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4"/>
        <w:szCs w:val="24"/>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rdtext"/>
    <w:qFormat/>
    <w:rsid w:val="0024762B"/>
    <w:pPr>
      <w:widowControl w:val="0"/>
      <w:overflowPunct w:val="0"/>
      <w:autoSpaceDE w:val="0"/>
      <w:autoSpaceDN w:val="0"/>
      <w:adjustRightInd w:val="0"/>
      <w:spacing w:after="0" w:line="240" w:lineRule="auto"/>
      <w:textAlignment w:val="baseline"/>
    </w:pPr>
  </w:style>
  <w:style w:type="paragraph" w:styleId="Titre1">
    <w:name w:val="heading 1"/>
    <w:basedOn w:val="Normal"/>
    <w:next w:val="Normal"/>
    <w:link w:val="Titre1Car"/>
    <w:qFormat/>
    <w:rsid w:val="00B061B3"/>
    <w:pPr>
      <w:keepNext/>
      <w:outlineLvl w:val="0"/>
    </w:pPr>
    <w:rPr>
      <w:b/>
      <w:bCs/>
      <w:kern w:val="32"/>
      <w:sz w:val="28"/>
      <w:szCs w:val="32"/>
    </w:rPr>
  </w:style>
  <w:style w:type="paragraph" w:styleId="Titre2">
    <w:name w:val="heading 2"/>
    <w:basedOn w:val="Normal"/>
    <w:next w:val="Normal"/>
    <w:link w:val="Titre2Car"/>
    <w:uiPriority w:val="9"/>
    <w:unhideWhenUsed/>
    <w:rsid w:val="009271CF"/>
    <w:pPr>
      <w:keepNext/>
      <w:keepLines/>
      <w:numPr>
        <w:ilvl w:val="1"/>
        <w:numId w:val="14"/>
      </w:numPr>
      <w:ind w:left="714" w:hanging="357"/>
      <w:outlineLvl w:val="1"/>
    </w:pPr>
    <w:rPr>
      <w:rFonts w:eastAsiaTheme="majorEastAsia" w:cstheme="majorBidi"/>
      <w:b/>
      <w:bCs/>
      <w:szCs w:val="26"/>
    </w:rPr>
  </w:style>
  <w:style w:type="paragraph" w:styleId="Titre3">
    <w:name w:val="heading 3"/>
    <w:basedOn w:val="Normal"/>
    <w:next w:val="Normal"/>
    <w:link w:val="Titre3Car"/>
    <w:uiPriority w:val="9"/>
    <w:unhideWhenUsed/>
    <w:qFormat/>
    <w:rsid w:val="001B330F"/>
    <w:pPr>
      <w:keepNext/>
      <w:keepLines/>
      <w:numPr>
        <w:ilvl w:val="2"/>
        <w:numId w:val="14"/>
      </w:numPr>
      <w:outlineLvl w:val="2"/>
    </w:pPr>
    <w:rPr>
      <w:rFonts w:eastAsiaTheme="majorEastAsia" w:cstheme="majorBidi"/>
      <w:b/>
      <w:bCs/>
    </w:rPr>
  </w:style>
  <w:style w:type="paragraph" w:styleId="Titre4">
    <w:name w:val="heading 4"/>
    <w:basedOn w:val="Normal"/>
    <w:next w:val="Normal"/>
    <w:link w:val="Titre4Car"/>
    <w:uiPriority w:val="9"/>
    <w:semiHidden/>
    <w:unhideWhenUsed/>
    <w:qFormat/>
    <w:rsid w:val="009271CF"/>
    <w:pPr>
      <w:keepNext/>
      <w:keepLines/>
      <w:numPr>
        <w:ilvl w:val="3"/>
        <w:numId w:val="14"/>
      </w:numPr>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9271CF"/>
    <w:pPr>
      <w:keepNext/>
      <w:keepLines/>
      <w:numPr>
        <w:ilvl w:val="4"/>
        <w:numId w:val="14"/>
      </w:numPr>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9271CF"/>
    <w:pPr>
      <w:keepNext/>
      <w:keepLines/>
      <w:numPr>
        <w:ilvl w:val="5"/>
        <w:numId w:val="14"/>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9271CF"/>
    <w:pPr>
      <w:keepNext/>
      <w:keepLines/>
      <w:numPr>
        <w:ilvl w:val="6"/>
        <w:numId w:val="14"/>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9271CF"/>
    <w:pPr>
      <w:keepNext/>
      <w:keepLines/>
      <w:numPr>
        <w:ilvl w:val="7"/>
        <w:numId w:val="14"/>
      </w:numPr>
      <w:spacing w:before="200"/>
      <w:outlineLvl w:val="7"/>
    </w:pPr>
    <w:rPr>
      <w:rFonts w:asciiTheme="majorHAnsi" w:eastAsiaTheme="majorEastAsia" w:hAnsiTheme="majorHAnsi" w:cstheme="majorBidi"/>
      <w:color w:val="404040" w:themeColor="text1" w:themeTint="BF"/>
      <w:sz w:val="20"/>
    </w:rPr>
  </w:style>
  <w:style w:type="paragraph" w:styleId="Titre9">
    <w:name w:val="heading 9"/>
    <w:basedOn w:val="Normal"/>
    <w:next w:val="Normal"/>
    <w:link w:val="Titre9Car"/>
    <w:uiPriority w:val="9"/>
    <w:semiHidden/>
    <w:unhideWhenUsed/>
    <w:qFormat/>
    <w:rsid w:val="009271CF"/>
    <w:pPr>
      <w:keepNext/>
      <w:keepLines/>
      <w:numPr>
        <w:ilvl w:val="8"/>
        <w:numId w:val="14"/>
      </w:numPr>
      <w:spacing w:before="200"/>
      <w:outlineLvl w:val="8"/>
    </w:pPr>
    <w:rPr>
      <w:rFonts w:asciiTheme="majorHAnsi" w:eastAsiaTheme="majorEastAsia" w:hAnsiTheme="majorHAnsi" w:cstheme="majorBidi"/>
      <w:i/>
      <w:iCs/>
      <w:color w:val="404040" w:themeColor="text1" w:themeTint="BF"/>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DE1434"/>
    <w:rPr>
      <w:b/>
      <w:bCs/>
      <w:kern w:val="32"/>
      <w:sz w:val="28"/>
      <w:szCs w:val="32"/>
    </w:rPr>
  </w:style>
  <w:style w:type="character" w:customStyle="1" w:styleId="Titre2Car">
    <w:name w:val="Titre 2 Car"/>
    <w:basedOn w:val="Policepardfaut"/>
    <w:link w:val="Titre2"/>
    <w:uiPriority w:val="9"/>
    <w:rsid w:val="009271CF"/>
    <w:rPr>
      <w:rFonts w:eastAsiaTheme="majorEastAsia" w:cstheme="majorBidi"/>
      <w:b/>
      <w:bCs/>
      <w:sz w:val="24"/>
      <w:szCs w:val="26"/>
      <w:lang w:eastAsia="de-DE"/>
    </w:rPr>
  </w:style>
  <w:style w:type="character" w:customStyle="1" w:styleId="Titre3Car">
    <w:name w:val="Titre 3 Car"/>
    <w:basedOn w:val="Policepardfaut"/>
    <w:link w:val="Titre3"/>
    <w:uiPriority w:val="9"/>
    <w:rsid w:val="001B330F"/>
    <w:rPr>
      <w:rFonts w:eastAsiaTheme="majorEastAsia" w:cstheme="majorBidi"/>
      <w:b/>
      <w:bCs/>
      <w:sz w:val="24"/>
      <w:szCs w:val="20"/>
      <w:lang w:eastAsia="de-DE"/>
    </w:rPr>
  </w:style>
  <w:style w:type="paragraph" w:styleId="En-tte">
    <w:name w:val="header"/>
    <w:basedOn w:val="Normal"/>
    <w:link w:val="En-tteCar"/>
    <w:uiPriority w:val="99"/>
    <w:unhideWhenUsed/>
    <w:rsid w:val="005F2991"/>
    <w:pPr>
      <w:tabs>
        <w:tab w:val="center" w:pos="4536"/>
        <w:tab w:val="right" w:pos="9072"/>
      </w:tabs>
    </w:pPr>
  </w:style>
  <w:style w:type="character" w:customStyle="1" w:styleId="En-tteCar">
    <w:name w:val="En-tête Car"/>
    <w:basedOn w:val="Policepardfaut"/>
    <w:link w:val="En-tte"/>
    <w:uiPriority w:val="99"/>
    <w:rsid w:val="005F2991"/>
    <w:rPr>
      <w:rFonts w:ascii="Arial" w:eastAsia="Times New Roman" w:hAnsi="Arial" w:cs="Times New Roman"/>
      <w:sz w:val="24"/>
      <w:szCs w:val="20"/>
      <w:lang w:eastAsia="de-DE"/>
    </w:rPr>
  </w:style>
  <w:style w:type="paragraph" w:styleId="Pieddepage">
    <w:name w:val="footer"/>
    <w:basedOn w:val="Normal"/>
    <w:link w:val="PieddepageCar"/>
    <w:uiPriority w:val="99"/>
    <w:unhideWhenUsed/>
    <w:rsid w:val="00C013DE"/>
    <w:pPr>
      <w:tabs>
        <w:tab w:val="center" w:pos="4536"/>
        <w:tab w:val="right" w:pos="9072"/>
      </w:tabs>
    </w:pPr>
    <w:rPr>
      <w:sz w:val="18"/>
    </w:rPr>
  </w:style>
  <w:style w:type="character" w:customStyle="1" w:styleId="PieddepageCar">
    <w:name w:val="Pied de page Car"/>
    <w:basedOn w:val="Policepardfaut"/>
    <w:link w:val="Pieddepage"/>
    <w:uiPriority w:val="99"/>
    <w:rsid w:val="00C013DE"/>
    <w:rPr>
      <w:rFonts w:eastAsia="Times New Roman" w:cs="Times New Roman"/>
      <w:sz w:val="18"/>
      <w:szCs w:val="20"/>
      <w:lang w:eastAsia="de-DE"/>
    </w:rPr>
  </w:style>
  <w:style w:type="paragraph" w:styleId="Textedebulles">
    <w:name w:val="Balloon Text"/>
    <w:basedOn w:val="Normal"/>
    <w:link w:val="TextedebullesCar"/>
    <w:uiPriority w:val="99"/>
    <w:semiHidden/>
    <w:unhideWhenUsed/>
    <w:rsid w:val="00310E6A"/>
    <w:rPr>
      <w:rFonts w:ascii="Tahoma" w:hAnsi="Tahoma" w:cs="Tahoma"/>
      <w:sz w:val="16"/>
      <w:szCs w:val="16"/>
    </w:rPr>
  </w:style>
  <w:style w:type="character" w:customStyle="1" w:styleId="TextedebullesCar">
    <w:name w:val="Texte de bulles Car"/>
    <w:basedOn w:val="Policepardfaut"/>
    <w:link w:val="Textedebulles"/>
    <w:uiPriority w:val="99"/>
    <w:semiHidden/>
    <w:rsid w:val="00310E6A"/>
    <w:rPr>
      <w:rFonts w:ascii="Tahoma" w:eastAsia="Times New Roman" w:hAnsi="Tahoma" w:cs="Tahoma"/>
      <w:sz w:val="16"/>
      <w:szCs w:val="16"/>
      <w:lang w:eastAsia="de-DE"/>
    </w:rPr>
  </w:style>
  <w:style w:type="paragraph" w:styleId="Titre">
    <w:name w:val="Title"/>
    <w:basedOn w:val="Normal"/>
    <w:next w:val="Normal"/>
    <w:link w:val="TitreCar"/>
    <w:uiPriority w:val="10"/>
    <w:qFormat/>
    <w:rsid w:val="009271CF"/>
    <w:pPr>
      <w:spacing w:before="240" w:after="60"/>
      <w:contextualSpacing/>
    </w:pPr>
    <w:rPr>
      <w:rFonts w:eastAsiaTheme="majorEastAsia" w:cstheme="majorBidi"/>
      <w:b/>
      <w:spacing w:val="5"/>
      <w:kern w:val="28"/>
      <w:sz w:val="52"/>
      <w:szCs w:val="52"/>
    </w:rPr>
  </w:style>
  <w:style w:type="character" w:customStyle="1" w:styleId="TitreCar">
    <w:name w:val="Titre Car"/>
    <w:basedOn w:val="Policepardfaut"/>
    <w:link w:val="Titre"/>
    <w:uiPriority w:val="10"/>
    <w:rsid w:val="009271CF"/>
    <w:rPr>
      <w:rFonts w:eastAsiaTheme="majorEastAsia" w:cstheme="majorBidi"/>
      <w:b/>
      <w:spacing w:val="5"/>
      <w:kern w:val="28"/>
      <w:sz w:val="52"/>
      <w:szCs w:val="52"/>
      <w:lang w:eastAsia="de-DE"/>
    </w:rPr>
  </w:style>
  <w:style w:type="paragraph" w:styleId="Sous-titre">
    <w:name w:val="Subtitle"/>
    <w:basedOn w:val="Normal"/>
    <w:next w:val="Normal"/>
    <w:link w:val="Sous-titreCar"/>
    <w:uiPriority w:val="11"/>
    <w:qFormat/>
    <w:rsid w:val="002D4165"/>
    <w:rPr>
      <w:rFonts w:eastAsiaTheme="majorEastAsia" w:cstheme="majorBidi"/>
      <w:b/>
      <w:iCs/>
      <w:spacing w:val="15"/>
    </w:rPr>
  </w:style>
  <w:style w:type="character" w:customStyle="1" w:styleId="Sous-titreCar">
    <w:name w:val="Sous-titre Car"/>
    <w:basedOn w:val="Policepardfaut"/>
    <w:link w:val="Sous-titre"/>
    <w:uiPriority w:val="11"/>
    <w:rsid w:val="00E305F4"/>
    <w:rPr>
      <w:rFonts w:eastAsiaTheme="majorEastAsia" w:cstheme="majorBidi"/>
      <w:b/>
      <w:iCs/>
      <w:spacing w:val="15"/>
      <w:sz w:val="24"/>
      <w:szCs w:val="24"/>
      <w:lang w:eastAsia="de-DE"/>
    </w:rPr>
  </w:style>
  <w:style w:type="paragraph" w:styleId="En-ttedetabledesmatires">
    <w:name w:val="TOC Heading"/>
    <w:basedOn w:val="Titre1"/>
    <w:next w:val="Normal"/>
    <w:uiPriority w:val="39"/>
    <w:unhideWhenUsed/>
    <w:rsid w:val="00375F9F"/>
    <w:pPr>
      <w:keepLines/>
      <w:widowControl/>
      <w:overflowPunct/>
      <w:autoSpaceDE/>
      <w:autoSpaceDN/>
      <w:adjustRightInd/>
      <w:spacing w:before="480" w:line="276" w:lineRule="auto"/>
      <w:textAlignment w:val="auto"/>
      <w:outlineLvl w:val="9"/>
    </w:pPr>
    <w:rPr>
      <w:rFonts w:asciiTheme="majorHAnsi" w:eastAsiaTheme="majorEastAsia" w:hAnsiTheme="majorHAnsi" w:cstheme="majorBidi"/>
      <w:color w:val="365F91" w:themeColor="accent1" w:themeShade="BF"/>
      <w:kern w:val="0"/>
      <w:szCs w:val="28"/>
    </w:rPr>
  </w:style>
  <w:style w:type="paragraph" w:styleId="Paragraphedeliste">
    <w:name w:val="List Paragraph"/>
    <w:basedOn w:val="Normal"/>
    <w:uiPriority w:val="34"/>
    <w:rsid w:val="00404253"/>
    <w:pPr>
      <w:ind w:left="720"/>
      <w:contextualSpacing/>
    </w:pPr>
  </w:style>
  <w:style w:type="paragraph" w:styleId="TM1">
    <w:name w:val="toc 1"/>
    <w:basedOn w:val="Normal"/>
    <w:next w:val="Normal"/>
    <w:autoRedefine/>
    <w:uiPriority w:val="39"/>
    <w:unhideWhenUsed/>
    <w:rsid w:val="00404253"/>
    <w:pPr>
      <w:spacing w:after="100"/>
    </w:pPr>
  </w:style>
  <w:style w:type="paragraph" w:styleId="TM2">
    <w:name w:val="toc 2"/>
    <w:basedOn w:val="Normal"/>
    <w:next w:val="Normal"/>
    <w:autoRedefine/>
    <w:uiPriority w:val="39"/>
    <w:unhideWhenUsed/>
    <w:rsid w:val="00404253"/>
    <w:pPr>
      <w:spacing w:after="100"/>
      <w:ind w:left="240"/>
    </w:pPr>
  </w:style>
  <w:style w:type="character" w:styleId="Lienhypertexte">
    <w:name w:val="Hyperlink"/>
    <w:basedOn w:val="Policepardfaut"/>
    <w:uiPriority w:val="99"/>
    <w:unhideWhenUsed/>
    <w:rsid w:val="00404253"/>
    <w:rPr>
      <w:color w:val="0000FF" w:themeColor="hyperlink"/>
      <w:u w:val="single"/>
    </w:rPr>
  </w:style>
  <w:style w:type="character" w:customStyle="1" w:styleId="Titre4Car">
    <w:name w:val="Titre 4 Car"/>
    <w:basedOn w:val="Policepardfaut"/>
    <w:link w:val="Titre4"/>
    <w:uiPriority w:val="9"/>
    <w:semiHidden/>
    <w:rsid w:val="009271CF"/>
    <w:rPr>
      <w:rFonts w:asciiTheme="majorHAnsi" w:eastAsiaTheme="majorEastAsia" w:hAnsiTheme="majorHAnsi" w:cstheme="majorBidi"/>
      <w:b/>
      <w:bCs/>
      <w:i/>
      <w:iCs/>
      <w:color w:val="4F81BD" w:themeColor="accent1"/>
      <w:sz w:val="24"/>
      <w:szCs w:val="20"/>
      <w:lang w:eastAsia="de-DE"/>
    </w:rPr>
  </w:style>
  <w:style w:type="character" w:customStyle="1" w:styleId="Titre5Car">
    <w:name w:val="Titre 5 Car"/>
    <w:basedOn w:val="Policepardfaut"/>
    <w:link w:val="Titre5"/>
    <w:uiPriority w:val="9"/>
    <w:semiHidden/>
    <w:rsid w:val="009271CF"/>
    <w:rPr>
      <w:rFonts w:asciiTheme="majorHAnsi" w:eastAsiaTheme="majorEastAsia" w:hAnsiTheme="majorHAnsi" w:cstheme="majorBidi"/>
      <w:color w:val="243F60" w:themeColor="accent1" w:themeShade="7F"/>
      <w:sz w:val="24"/>
      <w:szCs w:val="20"/>
      <w:lang w:eastAsia="de-DE"/>
    </w:rPr>
  </w:style>
  <w:style w:type="character" w:customStyle="1" w:styleId="Titre6Car">
    <w:name w:val="Titre 6 Car"/>
    <w:basedOn w:val="Policepardfaut"/>
    <w:link w:val="Titre6"/>
    <w:uiPriority w:val="9"/>
    <w:semiHidden/>
    <w:rsid w:val="009271CF"/>
    <w:rPr>
      <w:rFonts w:asciiTheme="majorHAnsi" w:eastAsiaTheme="majorEastAsia" w:hAnsiTheme="majorHAnsi" w:cstheme="majorBidi"/>
      <w:i/>
      <w:iCs/>
      <w:color w:val="243F60" w:themeColor="accent1" w:themeShade="7F"/>
      <w:sz w:val="24"/>
      <w:szCs w:val="20"/>
      <w:lang w:eastAsia="de-DE"/>
    </w:rPr>
  </w:style>
  <w:style w:type="character" w:customStyle="1" w:styleId="Titre7Car">
    <w:name w:val="Titre 7 Car"/>
    <w:basedOn w:val="Policepardfaut"/>
    <w:link w:val="Titre7"/>
    <w:uiPriority w:val="9"/>
    <w:semiHidden/>
    <w:rsid w:val="009271CF"/>
    <w:rPr>
      <w:rFonts w:asciiTheme="majorHAnsi" w:eastAsiaTheme="majorEastAsia" w:hAnsiTheme="majorHAnsi" w:cstheme="majorBidi"/>
      <w:i/>
      <w:iCs/>
      <w:color w:val="404040" w:themeColor="text1" w:themeTint="BF"/>
      <w:sz w:val="24"/>
      <w:szCs w:val="20"/>
      <w:lang w:eastAsia="de-DE"/>
    </w:rPr>
  </w:style>
  <w:style w:type="character" w:customStyle="1" w:styleId="Titre8Car">
    <w:name w:val="Titre 8 Car"/>
    <w:basedOn w:val="Policepardfaut"/>
    <w:link w:val="Titre8"/>
    <w:uiPriority w:val="9"/>
    <w:semiHidden/>
    <w:rsid w:val="009271CF"/>
    <w:rPr>
      <w:rFonts w:asciiTheme="majorHAnsi" w:eastAsiaTheme="majorEastAsia" w:hAnsiTheme="majorHAnsi" w:cstheme="majorBidi"/>
      <w:color w:val="404040" w:themeColor="text1" w:themeTint="BF"/>
      <w:sz w:val="20"/>
      <w:szCs w:val="20"/>
      <w:lang w:eastAsia="de-DE"/>
    </w:rPr>
  </w:style>
  <w:style w:type="character" w:customStyle="1" w:styleId="Titre9Car">
    <w:name w:val="Titre 9 Car"/>
    <w:basedOn w:val="Policepardfaut"/>
    <w:link w:val="Titre9"/>
    <w:uiPriority w:val="9"/>
    <w:semiHidden/>
    <w:rsid w:val="009271CF"/>
    <w:rPr>
      <w:rFonts w:asciiTheme="majorHAnsi" w:eastAsiaTheme="majorEastAsia" w:hAnsiTheme="majorHAnsi" w:cstheme="majorBidi"/>
      <w:i/>
      <w:iCs/>
      <w:color w:val="404040" w:themeColor="text1" w:themeTint="BF"/>
      <w:sz w:val="20"/>
      <w:szCs w:val="20"/>
      <w:lang w:eastAsia="de-DE"/>
    </w:rPr>
  </w:style>
  <w:style w:type="character" w:styleId="lev">
    <w:name w:val="Strong"/>
    <w:basedOn w:val="Policepardfaut"/>
    <w:uiPriority w:val="22"/>
    <w:qFormat/>
    <w:rsid w:val="0024762B"/>
    <w:rPr>
      <w:b/>
      <w:bCs/>
    </w:rPr>
  </w:style>
  <w:style w:type="paragraph" w:styleId="Citation">
    <w:name w:val="Quote"/>
    <w:basedOn w:val="Normal"/>
    <w:next w:val="Normal"/>
    <w:link w:val="CitationCar"/>
    <w:uiPriority w:val="29"/>
    <w:rsid w:val="0024762B"/>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24762B"/>
    <w:rPr>
      <w:i/>
      <w:iCs/>
      <w:color w:val="404040" w:themeColor="text1" w:themeTint="BF"/>
    </w:rPr>
  </w:style>
  <w:style w:type="paragraph" w:styleId="Listepuces">
    <w:name w:val="List Bullet"/>
    <w:basedOn w:val="Normal"/>
    <w:link w:val="ListepucesCar"/>
    <w:uiPriority w:val="2"/>
    <w:unhideWhenUsed/>
    <w:rsid w:val="002D4165"/>
    <w:pPr>
      <w:numPr>
        <w:numId w:val="25"/>
      </w:numPr>
      <w:contextualSpacing/>
    </w:pPr>
  </w:style>
  <w:style w:type="paragraph" w:customStyle="1" w:styleId="Aufzhlung">
    <w:name w:val="Aufzählung"/>
    <w:basedOn w:val="Listepuces"/>
    <w:link w:val="AufzhlungZchn"/>
    <w:qFormat/>
    <w:rsid w:val="002D4165"/>
  </w:style>
  <w:style w:type="character" w:customStyle="1" w:styleId="ListepucesCar">
    <w:name w:val="Liste à puces Car"/>
    <w:basedOn w:val="Policepardfaut"/>
    <w:link w:val="Listepuces"/>
    <w:uiPriority w:val="99"/>
    <w:rsid w:val="002D4165"/>
  </w:style>
  <w:style w:type="character" w:customStyle="1" w:styleId="AufzhlungZchn">
    <w:name w:val="Aufzählung Zchn"/>
    <w:basedOn w:val="ListepucesCar"/>
    <w:link w:val="Aufzhlung"/>
    <w:rsid w:val="002D4165"/>
  </w:style>
  <w:style w:type="character" w:styleId="Marquedecommentaire">
    <w:name w:val="annotation reference"/>
    <w:basedOn w:val="Policepardfaut"/>
    <w:uiPriority w:val="99"/>
    <w:semiHidden/>
    <w:unhideWhenUsed/>
    <w:rsid w:val="00741914"/>
    <w:rPr>
      <w:sz w:val="16"/>
      <w:szCs w:val="16"/>
    </w:rPr>
  </w:style>
  <w:style w:type="paragraph" w:styleId="Commentaire">
    <w:name w:val="annotation text"/>
    <w:basedOn w:val="Normal"/>
    <w:link w:val="CommentaireCar"/>
    <w:uiPriority w:val="99"/>
    <w:unhideWhenUsed/>
    <w:rsid w:val="00741914"/>
    <w:rPr>
      <w:sz w:val="20"/>
      <w:szCs w:val="20"/>
    </w:rPr>
  </w:style>
  <w:style w:type="character" w:customStyle="1" w:styleId="CommentaireCar">
    <w:name w:val="Commentaire Car"/>
    <w:basedOn w:val="Policepardfaut"/>
    <w:link w:val="Commentaire"/>
    <w:uiPriority w:val="99"/>
    <w:rsid w:val="00741914"/>
    <w:rPr>
      <w:sz w:val="20"/>
      <w:szCs w:val="20"/>
    </w:rPr>
  </w:style>
  <w:style w:type="paragraph" w:styleId="Objetducommentaire">
    <w:name w:val="annotation subject"/>
    <w:basedOn w:val="Commentaire"/>
    <w:next w:val="Commentaire"/>
    <w:link w:val="ObjetducommentaireCar"/>
    <w:uiPriority w:val="99"/>
    <w:semiHidden/>
    <w:unhideWhenUsed/>
    <w:rsid w:val="00741914"/>
    <w:rPr>
      <w:b/>
      <w:bCs/>
    </w:rPr>
  </w:style>
  <w:style w:type="character" w:customStyle="1" w:styleId="ObjetducommentaireCar">
    <w:name w:val="Objet du commentaire Car"/>
    <w:basedOn w:val="CommentaireCar"/>
    <w:link w:val="Objetducommentaire"/>
    <w:uiPriority w:val="99"/>
    <w:semiHidden/>
    <w:rsid w:val="00741914"/>
    <w:rPr>
      <w:b/>
      <w:bCs/>
      <w:sz w:val="20"/>
      <w:szCs w:val="20"/>
    </w:rPr>
  </w:style>
  <w:style w:type="paragraph" w:styleId="Rvision">
    <w:name w:val="Revision"/>
    <w:hidden/>
    <w:uiPriority w:val="99"/>
    <w:semiHidden/>
    <w:rsid w:val="00C53E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7414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A95E93A38BC224EB9CC339381F48005" ma:contentTypeVersion="15" ma:contentTypeDescription="Ein neues Dokument erstellen." ma:contentTypeScope="" ma:versionID="6f083ba465ee3f03f7353739ddf8f980">
  <xsd:schema xmlns:xsd="http://www.w3.org/2001/XMLSchema" xmlns:xs="http://www.w3.org/2001/XMLSchema" xmlns:p="http://schemas.microsoft.com/office/2006/metadata/properties" xmlns:ns2="2172ba3c-96ac-4977-a517-c11e89c8e448" xmlns:ns3="e9e27766-0d7a-4ba8-98bc-9a292e329106" targetNamespace="http://schemas.microsoft.com/office/2006/metadata/properties" ma:root="true" ma:fieldsID="4b5d029bfc7d0af0a497edc1b33da836" ns2:_="" ns3:_="">
    <xsd:import namespace="2172ba3c-96ac-4977-a517-c11e89c8e448"/>
    <xsd:import namespace="e9e27766-0d7a-4ba8-98bc-9a292e32910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TaxCatchAll" minOccurs="0"/>
                <xsd:element ref="ns2:lcf76f155ced4ddcb4097134ff3c332f"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72ba3c-96ac-4977-a517-c11e89c8e4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4318ee09-86b9-4afa-97b9-9e8d3a37c97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e27766-0d7a-4ba8-98bc-9a292e32910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1ae748c-77c8-413d-947d-6e9d842278ef}" ma:internalName="TaxCatchAll" ma:showField="CatchAllData" ma:web="e9e27766-0d7a-4ba8-98bc-9a292e32910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172ba3c-96ac-4977-a517-c11e89c8e448">
      <Terms xmlns="http://schemas.microsoft.com/office/infopath/2007/PartnerControls"/>
    </lcf76f155ced4ddcb4097134ff3c332f>
    <TaxCatchAll xmlns="e9e27766-0d7a-4ba8-98bc-9a292e329106" xsi:nil="true"/>
  </documentManagement>
</p:properties>
</file>

<file path=customXml/itemProps1.xml><?xml version="1.0" encoding="utf-8"?>
<ds:datastoreItem xmlns:ds="http://schemas.openxmlformats.org/officeDocument/2006/customXml" ds:itemID="{B0135BA4-E0A1-4741-AB5C-0E22832AFC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72ba3c-96ac-4977-a517-c11e89c8e448"/>
    <ds:schemaRef ds:uri="e9e27766-0d7a-4ba8-98bc-9a292e3291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39E9E6-1901-48D4-8EC7-600EC334EF24}">
  <ds:schemaRefs>
    <ds:schemaRef ds:uri="http://schemas.microsoft.com/sharepoint/v3/contenttype/forms"/>
  </ds:schemaRefs>
</ds:datastoreItem>
</file>

<file path=customXml/itemProps3.xml><?xml version="1.0" encoding="utf-8"?>
<ds:datastoreItem xmlns:ds="http://schemas.openxmlformats.org/officeDocument/2006/customXml" ds:itemID="{1C9A6799-DD2E-4039-847A-C9613C0916D2}">
  <ds:schemaRefs>
    <ds:schemaRef ds:uri="http://schemas.openxmlformats.org/officeDocument/2006/bibliography"/>
  </ds:schemaRefs>
</ds:datastoreItem>
</file>

<file path=customXml/itemProps4.xml><?xml version="1.0" encoding="utf-8"?>
<ds:datastoreItem xmlns:ds="http://schemas.openxmlformats.org/officeDocument/2006/customXml" ds:itemID="{3BD790B0-01C4-4A64-B0EF-3E305A005D2F}">
  <ds:schemaRefs>
    <ds:schemaRef ds:uri="http://schemas.microsoft.com/office/2006/metadata/properties"/>
    <ds:schemaRef ds:uri="http://schemas.microsoft.com/office/infopath/2007/PartnerControls"/>
    <ds:schemaRef ds:uri="2172ba3c-96ac-4977-a517-c11e89c8e448"/>
    <ds:schemaRef ds:uri="e9e27766-0d7a-4ba8-98bc-9a292e329106"/>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276</Words>
  <Characters>1521</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 Ferri</dc:creator>
  <cp:lastModifiedBy>Giblaine Laëtitia</cp:lastModifiedBy>
  <cp:revision>21</cp:revision>
  <dcterms:created xsi:type="dcterms:W3CDTF">2022-05-24T18:05:00Z</dcterms:created>
  <dcterms:modified xsi:type="dcterms:W3CDTF">2025-11-06T16:55:00Z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0x0101009A95E93A38BC224EB9CC339381F48005</vt:lpwstr>
  </property>
  <property fmtid="{D5CDD505-2E9C-101B-9397-08002B2CF9AE}" pid="3" name="Order">
    <vt:r8>40875000</vt:r8>
  </property>
</Properties>
</file>